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35" w:rsidRDefault="00706ECA" w:rsidP="0070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профилактических мероприятиях МАУ «Культурно-деловой центр», направленных на противодействие терроризма и экстремизма на территории Чусовского городского округа</w:t>
      </w:r>
    </w:p>
    <w:p w:rsidR="00706ECA" w:rsidRDefault="000B2996" w:rsidP="0070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EC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706ECA">
        <w:rPr>
          <w:rFonts w:ascii="Times New Roman" w:hAnsi="Times New Roman" w:cs="Times New Roman"/>
          <w:sz w:val="28"/>
          <w:szCs w:val="28"/>
        </w:rPr>
        <w:t xml:space="preserve"> 2021 г. </w:t>
      </w:r>
    </w:p>
    <w:bookmarkEnd w:id="0"/>
    <w:p w:rsidR="00706ECA" w:rsidRDefault="00706ECA" w:rsidP="0070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CA" w:rsidRP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0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706ECA">
        <w:rPr>
          <w:rFonts w:ascii="Times New Roman" w:hAnsi="Times New Roman" w:cs="Times New Roman"/>
          <w:sz w:val="28"/>
          <w:szCs w:val="28"/>
        </w:rPr>
        <w:t>мир столкнулся с ростом экстремизма и терроризма, оказавшись совершенно не подготовленным ни с точки зрения практической борьбы с данными социальными феноменами, ни с позиции их теоретического осмысления.</w:t>
      </w:r>
    </w:p>
    <w:p w:rsidR="00706ECA" w:rsidRP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подростков, так как именно указанная среда, в силу целого ряда различных факторов, является одной из наиболее уязвимых в плане подверженности негативному влиянию разнообразных антис</w:t>
      </w:r>
      <w:r>
        <w:rPr>
          <w:rFonts w:ascii="Times New Roman" w:hAnsi="Times New Roman" w:cs="Times New Roman"/>
          <w:sz w:val="28"/>
          <w:szCs w:val="28"/>
        </w:rPr>
        <w:t>оциальных и криминальных групп.</w:t>
      </w:r>
    </w:p>
    <w:p w:rsidR="00706ECA" w:rsidRP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Проводить профилактику терроризма и экстремизма среди подростков намного важнее, чем ликвидировать последствия подобных явлений.</w:t>
      </w:r>
    </w:p>
    <w:p w:rsidR="00706ECA" w:rsidRP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полугодии 2021 года МАУ «Культурно-деловой центр» провело следующие мероприятия: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4"/>
      </w:tblGrid>
      <w:tr w:rsidR="00706ECA" w:rsidTr="00326A77">
        <w:tc>
          <w:tcPr>
            <w:tcW w:w="3686" w:type="dxa"/>
          </w:tcPr>
          <w:p w:rsid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Приобщение представителей различных национальностей к совместному празднованию знаменательных и памятных дат истории России, региона и округа, а также традиционных народных и религиозных праздников</w:t>
            </w:r>
          </w:p>
        </w:tc>
        <w:tc>
          <w:tcPr>
            <w:tcW w:w="5664" w:type="dxa"/>
          </w:tcPr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защитника Отечества;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706ECA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«Примите поздравления, защитники Отечества!»;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«Моя Родина - Россия»;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706ECA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«Едины», посвящённая воссоединению Крыма с Россией;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Интерактивно-познавательное мероприятие «Россия и Крым – мы вместе!»;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Концертно-интерактивная программа «Масленичная вечерка»;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Интерактивные площадки в рамках мероприятия «Чусовская Масленица»;</w:t>
            </w:r>
          </w:p>
          <w:p w:rsid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«Ой, </w:t>
            </w:r>
            <w:proofErr w:type="spellStart"/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Маслена</w:t>
            </w:r>
            <w:proofErr w:type="spellEnd"/>
            <w:r w:rsidRPr="0070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красота! Открывай-ка ворота!»;</w:t>
            </w:r>
          </w:p>
          <w:p w:rsid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Праздничная программа, посвященная Дню России. </w:t>
            </w:r>
          </w:p>
        </w:tc>
      </w:tr>
      <w:tr w:rsidR="00706ECA" w:rsidTr="00326A77">
        <w:tc>
          <w:tcPr>
            <w:tcW w:w="3686" w:type="dxa"/>
          </w:tcPr>
          <w:p w:rsid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информационно-пропагандистских материалов по профилактике 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среди населения, в том числе в молодежной среде</w:t>
            </w:r>
          </w:p>
        </w:tc>
        <w:tc>
          <w:tcPr>
            <w:tcW w:w="5664" w:type="dxa"/>
          </w:tcPr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 сфере профилактики терроризму и противодействию его идеологии на сайте МАУ «КДЦ» в разделе «Противодействие </w:t>
            </w:r>
            <w:r w:rsidRPr="00706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терроризму и экстремизму» https://www.kdcchusovoi.com/: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1. Памятка о действиях персонала при нападении вооруженных преступников;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2. Памятка о действиях персонала и посетителей при обнаружении взрывного устройства;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3. Памятка о действиях персонала при получении информации о совершении террористического акта по телефону;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4. Плакат «Как понять, что в социальной сети размещен экстремистский материал»;</w:t>
            </w:r>
          </w:p>
          <w:p w:rsidR="00706ECA" w:rsidRP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5. Плакат «Противодействие терроризму и экстремизму. Что делать при обнаружении взрывного устройства»;</w:t>
            </w:r>
          </w:p>
          <w:p w:rsid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6. Плакат «Как не быть завербованным. Ответственность за экстремистскую и террористическую деятельность».</w:t>
            </w:r>
          </w:p>
        </w:tc>
      </w:tr>
      <w:tr w:rsidR="00706ECA" w:rsidTr="00326A77">
        <w:tc>
          <w:tcPr>
            <w:tcW w:w="3686" w:type="dxa"/>
          </w:tcPr>
          <w:p w:rsid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досуга детей и молодежи, создание условий для реализации творческого и спортивного потенциала, культурного развития граждан.</w:t>
            </w:r>
          </w:p>
        </w:tc>
        <w:tc>
          <w:tcPr>
            <w:tcW w:w="5664" w:type="dxa"/>
          </w:tcPr>
          <w:p w:rsidR="00706ECA" w:rsidRDefault="00706ECA" w:rsidP="00706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ECA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детей и молодежи в самодеятельных клубных формированиях МАУ «КДЦ». Количество детей, посещающих клубные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мирования, составляет 683 чел.</w:t>
            </w:r>
          </w:p>
        </w:tc>
      </w:tr>
    </w:tbl>
    <w:p w:rsid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706ECA">
        <w:rPr>
          <w:rFonts w:ascii="Times New Roman" w:hAnsi="Times New Roman" w:cs="Times New Roman"/>
          <w:sz w:val="28"/>
          <w:szCs w:val="28"/>
        </w:rPr>
        <w:t xml:space="preserve"> проводимых мероприятий: </w:t>
      </w:r>
    </w:p>
    <w:p w:rsid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Pr="00706ECA">
        <w:rPr>
          <w:rFonts w:ascii="Times New Roman" w:hAnsi="Times New Roman" w:cs="Times New Roman"/>
          <w:sz w:val="28"/>
          <w:szCs w:val="28"/>
        </w:rPr>
        <w:t>ормирование установок на неприятие насилия, недопустимости идеологии терроризма и экстремистских проявлений в</w:t>
      </w:r>
      <w:r>
        <w:rPr>
          <w:rFonts w:ascii="Times New Roman" w:hAnsi="Times New Roman" w:cs="Times New Roman"/>
          <w:sz w:val="28"/>
          <w:szCs w:val="28"/>
        </w:rPr>
        <w:t xml:space="preserve"> детской и</w:t>
      </w:r>
      <w:r w:rsidRPr="00706ECA">
        <w:rPr>
          <w:rFonts w:ascii="Times New Roman" w:hAnsi="Times New Roman" w:cs="Times New Roman"/>
          <w:sz w:val="28"/>
          <w:szCs w:val="28"/>
        </w:rPr>
        <w:t xml:space="preserve"> молодежной среде. </w:t>
      </w:r>
    </w:p>
    <w:p w:rsid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6ECA">
        <w:rPr>
          <w:rFonts w:ascii="Times New Roman" w:hAnsi="Times New Roman" w:cs="Times New Roman"/>
          <w:sz w:val="28"/>
          <w:szCs w:val="28"/>
        </w:rPr>
        <w:t xml:space="preserve">Развитие установок на взаимодействие в рамках сотрудничества и сотворчества, ценности поликультурного мира, борьба против разложения коллектива по межнациональным признакам, развитие умений социального взаимодействия, формирование навыков выхода из деструктивных культов, организаций, субкультур. </w:t>
      </w:r>
    </w:p>
    <w:p w:rsidR="00706ECA" w:rsidRPr="00706ECA" w:rsidRDefault="00706ECA" w:rsidP="0070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6ECA">
        <w:rPr>
          <w:rFonts w:ascii="Times New Roman" w:hAnsi="Times New Roman" w:cs="Times New Roman"/>
          <w:sz w:val="28"/>
          <w:szCs w:val="28"/>
        </w:rPr>
        <w:t>Популяризация в сознании жителей муниципального образования идей и принципов толерантности, формирование уважительного отношения к традициям и культуре других народов и национальностей.</w:t>
      </w:r>
    </w:p>
    <w:sectPr w:rsidR="00706ECA" w:rsidRPr="0070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CA"/>
    <w:rsid w:val="000B2996"/>
    <w:rsid w:val="00326A77"/>
    <w:rsid w:val="00471135"/>
    <w:rsid w:val="00706ECA"/>
    <w:rsid w:val="007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D01D-037D-4F71-BA9B-AE5FF48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2021-06-22T11:16:00Z</dcterms:created>
  <dcterms:modified xsi:type="dcterms:W3CDTF">2021-06-22T11:30:00Z</dcterms:modified>
</cp:coreProperties>
</file>